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6B" w:rsidRDefault="0064176B" w:rsidP="00613B27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6B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  <w:r w:rsidR="003F30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53FD" w:rsidRDefault="0064176B" w:rsidP="0064176B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ОБОСОБЕНА ПОЗИЦИЯ №  1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4176B">
        <w:rPr>
          <w:rFonts w:ascii="Times New Roman" w:hAnsi="Times New Roman" w:cs="Times New Roman"/>
          <w:b/>
          <w:sz w:val="24"/>
          <w:szCs w:val="24"/>
        </w:rPr>
        <w:t>„ДОСТАВКА НА КОМПЮТЪРНИ КОНФИГУРАЦИИ“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30DC" w:rsidRDefault="003F30DC" w:rsidP="003F30DC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(след из</w:t>
      </w:r>
      <w:r w:rsidR="00220E15">
        <w:rPr>
          <w:rFonts w:ascii="Times New Roman" w:hAnsi="Times New Roman" w:cs="Times New Roman"/>
          <w:b/>
          <w:sz w:val="24"/>
          <w:szCs w:val="24"/>
        </w:rPr>
        <w:t>мененията, съгласно Решение РМФ-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18/18.03.2019 г.)</w:t>
      </w:r>
    </w:p>
    <w:tbl>
      <w:tblPr>
        <w:tblW w:w="9782" w:type="dxa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1843"/>
        <w:gridCol w:w="6491"/>
      </w:tblGrid>
      <w:tr w:rsidR="005D0AA7" w:rsidRPr="005D0AA7" w:rsidTr="005D0AA7">
        <w:trPr>
          <w:trHeight w:val="345"/>
          <w:tblHeader/>
        </w:trPr>
        <w:tc>
          <w:tcPr>
            <w:tcW w:w="144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bookmarkStart w:id="1" w:name="RANGE!A1:C125"/>
            <w:r w:rsidRPr="005D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Устройство</w:t>
            </w:r>
            <w:bookmarkEnd w:id="1"/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6491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Минимални изисквания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D" w:rsidRDefault="00045E2D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45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[КПУ-1.1.]</w:t>
            </w:r>
          </w:p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Компютър I вид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Процесор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по-малко от 6 физически ядра, с честота не по-малко от 3,0 GHz, не по-малко от 9 MB Cache или еквивалентен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Охладител за процесор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Изисква се </w:t>
            </w:r>
          </w:p>
        </w:tc>
      </w:tr>
      <w:tr w:rsidR="005D0AA7" w:rsidRPr="005D0AA7" w:rsidTr="005D0AA7">
        <w:trPr>
          <w:trHeight w:val="63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Оперативна памет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x 4 GB DDR4, общо 8 GB RAM, 4 DIMM слота, от които 2 свободни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Твърд диск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TB SATA 6 Gbps, SSHD или еквивалент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Оптично устройство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DVD±RW; Double layer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BIOS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UEFI</w:t>
            </w:r>
          </w:p>
        </w:tc>
      </w:tr>
      <w:tr w:rsidR="005D0AA7" w:rsidRPr="005D0AA7" w:rsidTr="005D0AA7">
        <w:trPr>
          <w:trHeight w:val="157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Видео карта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Външна – монтирана на допълнителен слот, с драйвъри за Windows 10 (64bits), 2 GB RAM GDDR5, интерфейс на паметта 128 bit, интерфейси към монитора: HDMI, VGA (допуска се преходник), Display Port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Мрежов интерфейс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100/1000 Mbps, RJ-45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Вградени портове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 x USB 2.0 или съвместими, 2 x USB 3.0 (от които по един на преден панел), 1 х Audio out, 1 х MIC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Аудио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Вграден говорител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Разширителни слотове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992A03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79F2">
              <w:rPr>
                <w:rFonts w:ascii="Times New Roman" w:hAnsi="Times New Roman" w:cs="Times New Roman"/>
                <w:sz w:val="24"/>
                <w:szCs w:val="24"/>
              </w:rPr>
              <w:t>1PCIe Gen3 x16 slot, 1 PCIe 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n3 x4 slot, 1PCIe Gen3 x 1 slot</w:t>
            </w:r>
          </w:p>
        </w:tc>
      </w:tr>
      <w:tr w:rsidR="005D0AA7" w:rsidRPr="005D0AA7" w:rsidTr="005D0AA7">
        <w:trPr>
          <w:trHeight w:val="63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Кутия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Desktop/Tower case, кутия с допълнителен/и вентилатори</w:t>
            </w:r>
          </w:p>
        </w:tc>
      </w:tr>
      <w:tr w:rsidR="005D0AA7" w:rsidRPr="005D0AA7" w:rsidTr="005D0AA7">
        <w:trPr>
          <w:trHeight w:val="126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ATX захранване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992A03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Минимум 4</w:t>
            </w:r>
            <w:r w:rsidR="005D0AA7"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 вата, осигуряващо безпроблемна работа при пълно натоварване на системата; вграден филтър срещу ел.-магнитни смущения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Съвместимост на предложения модел компютър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Операционни системи: MS Windows 7 Pro/8/8.1/10 Pro (32/64bit) от Windows Certified Products List (WCPL)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Софтуер: MS Office Professional 2013; MS Office Professional 2016, Adobe Acrobat Reader,  Abby Fine Reader, AutoCAD</w:t>
            </w:r>
          </w:p>
        </w:tc>
      </w:tr>
      <w:tr w:rsidR="005D0AA7" w:rsidRPr="005D0AA7" w:rsidTr="005D0AA7">
        <w:trPr>
          <w:trHeight w:val="63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Операционна система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Инсталирана и активирана операционна система MS Windows 10 Pro (64bit) OEM 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Захранващ кабел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 бъде съвместим с контакт тип „Шуко“– CEE 7/3 и CEE 7/5 или еквивалентно, с дължина не по-малко от 1,5 метра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D" w:rsidRDefault="00045E2D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[КПУ-1.2</w:t>
            </w:r>
            <w:r w:rsidRPr="00045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]</w:t>
            </w:r>
          </w:p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Компютър II вид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Процесор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по-малко от 6 физически ядра, с честота не по-малко от 2,4 GHz, не по-малко от 12 MB Cache или еквивалентен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Охладител за процесор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Изисква се</w:t>
            </w:r>
          </w:p>
        </w:tc>
      </w:tr>
      <w:tr w:rsidR="005D0AA7" w:rsidRPr="005D0AA7" w:rsidTr="005D0AA7">
        <w:trPr>
          <w:trHeight w:val="63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Оперативна памет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 x 8 GB DDR4, общо 16 GB RAM, 4 DIMM слота, от които 2 свободни  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Твърд диск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брой 256 GB SSD;</w:t>
            </w:r>
          </w:p>
        </w:tc>
      </w:tr>
      <w:tr w:rsidR="005D0AA7" w:rsidRPr="005D0AA7" w:rsidTr="005D0AA7">
        <w:trPr>
          <w:trHeight w:val="63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броя по 2 TB SATA 6 Gbps, SSHD или еквивалент, конфигурирани в RAID1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RAID контролер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RAID 0, RAID 1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Оптично устройство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DVD±RW, Double layer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BIOS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UEFI</w:t>
            </w:r>
          </w:p>
        </w:tc>
      </w:tr>
      <w:tr w:rsidR="005D0AA7" w:rsidRPr="005D0AA7" w:rsidTr="005D0AA7">
        <w:trPr>
          <w:trHeight w:val="126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Видео карта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Външна, с драйвъри за Windows 10 Pro, 4 GB RAM GDDR5, интерфейс на паметта 128 bit, интерфейси към монитора: HDMI, Display Port, Open GL 4.5, Direct X 12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Мрежов интерфейс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100/1000 Mbps, RJ-45; Wireless WiFi 802.11a, 802.11ac, 802.11b/g/n или съвместим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Вградени портове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 x USB 2.0 или съвместими, 2 x USB 3.1 type C (от които по един на преден панел), 1 х Audio out, 1 х MIC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Аудио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Вграден говорител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Разширителни слотове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06680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271F">
              <w:rPr>
                <w:rFonts w:ascii="Times New Roman" w:hAnsi="Times New Roman" w:cs="Times New Roman"/>
                <w:sz w:val="24"/>
                <w:szCs w:val="24"/>
              </w:rPr>
              <w:t xml:space="preserve">1 x PCIe x4 slot опроводен х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3 x PCIe x16 slot </w:t>
            </w:r>
            <w:r w:rsidRPr="0062271F">
              <w:rPr>
                <w:rFonts w:ascii="Times New Roman" w:hAnsi="Times New Roman" w:cs="Times New Roman"/>
                <w:sz w:val="24"/>
                <w:szCs w:val="24"/>
              </w:rPr>
              <w:t>опроводени х 16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Допълнителни изисквания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Наличие на вграден TPM 2.0 (Trusted platform module) чип или еквивалент, поддръжка на WMI</w:t>
            </w:r>
          </w:p>
        </w:tc>
      </w:tr>
      <w:tr w:rsidR="005D0AA7" w:rsidRPr="005D0AA7" w:rsidTr="005D0AA7">
        <w:trPr>
          <w:trHeight w:val="63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Кутия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Desktop/Tower case, кутия с допълнителен/и вентилатори</w:t>
            </w:r>
          </w:p>
        </w:tc>
      </w:tr>
      <w:tr w:rsidR="005D0AA7" w:rsidRPr="005D0AA7" w:rsidTr="005D0AA7">
        <w:trPr>
          <w:trHeight w:val="126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ATX захранване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Mинимум 500 вата, осигуряващо безпроблемна работа при пълно натоварване на системата; вграден филтър срещу ел.-магнитни смущения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Съвместимост на предложения модел компютър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Операционни системи: MS Windows 7 Pro/8/8.1/10 Pro (32/64bit) от Windows Certified Products List (WCPL)</w:t>
            </w:r>
          </w:p>
        </w:tc>
      </w:tr>
      <w:tr w:rsidR="005D0AA7" w:rsidRPr="005D0AA7" w:rsidTr="005D0AA7">
        <w:trPr>
          <w:trHeight w:val="126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Софтуер: MS Office Professional 2013; MS Office Professional 2016, Adobe Acrobat Reader,  Abby Fine Reader, AutoCAD, Oracle Virtual Box </w:t>
            </w:r>
          </w:p>
        </w:tc>
      </w:tr>
      <w:tr w:rsidR="005D0AA7" w:rsidRPr="005D0AA7" w:rsidTr="005D0AA7">
        <w:trPr>
          <w:trHeight w:val="63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Операционна система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Инсталирана и активирана операционна система MS Windows 10 Pro (64bit) OEM 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Захранващ кабел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 бъде съвместим с контакт тип „Шуко“ – CEE 7/3 и CEE 7/5 или еквивалентно, с дължина не по-малко от 1,5 метра</w:t>
            </w:r>
          </w:p>
        </w:tc>
      </w:tr>
      <w:tr w:rsidR="005D0AA7" w:rsidRPr="005D0AA7" w:rsidTr="005D0AA7">
        <w:trPr>
          <w:trHeight w:val="1260"/>
        </w:trPr>
        <w:tc>
          <w:tcPr>
            <w:tcW w:w="144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D" w:rsidRDefault="00045E2D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[КПУ-1.3</w:t>
            </w:r>
            <w:r w:rsidRPr="00045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]</w:t>
            </w:r>
          </w:p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Компютър III вид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Процесор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Мин. 7-мо поколение, не по-малко от 4 ядра/4 нишки, с честота не по-малко от 3,0 GHz, не по-малко от 6 MB Cache или еквивалентен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Оперативна памет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8GB DDR4, разширяема до 32GB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Твърд диск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ТB, 7200 rpm, SATA3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Оптично устройство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DVD±RW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Видео карта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Вградена в процесора</w:t>
            </w:r>
          </w:p>
        </w:tc>
      </w:tr>
      <w:tr w:rsidR="005D0AA7" w:rsidRPr="005D0AA7" w:rsidTr="005D0AA7">
        <w:trPr>
          <w:trHeight w:val="63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Мрежова карта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10/100/1000 Mbps Ethernet, RJ45, Wake On LAN</w:t>
            </w:r>
          </w:p>
        </w:tc>
      </w:tr>
      <w:tr w:rsidR="005D0AA7" w:rsidRPr="005D0AA7" w:rsidTr="005D0AA7">
        <w:trPr>
          <w:trHeight w:val="63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Преден панел: мин. 4 x USB от които мин. 1 x USB 3.0, microphone, headphone (3,5mm)</w:t>
            </w:r>
          </w:p>
        </w:tc>
      </w:tr>
      <w:tr w:rsidR="005D0AA7" w:rsidRPr="005D0AA7" w:rsidTr="005D0AA7">
        <w:trPr>
          <w:trHeight w:val="63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Заден панел: мин. 4 x USB, ethernet (RJ-45), DisplayPort, VGA,  line-in, line-out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Звуков контролер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Вграден в дъното</w:t>
            </w:r>
          </w:p>
        </w:tc>
      </w:tr>
      <w:tr w:rsidR="005D0AA7" w:rsidRPr="005D0AA7" w:rsidTr="005D0AA7">
        <w:trPr>
          <w:trHeight w:val="63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Допълнителни изисквания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Наличие на вграден TPM 2.0 (Trusted platform module) чип или еквивалент</w:t>
            </w:r>
          </w:p>
        </w:tc>
      </w:tr>
      <w:tr w:rsidR="005D0AA7" w:rsidRPr="005D0AA7" w:rsidTr="005D0AA7">
        <w:trPr>
          <w:trHeight w:val="63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Кутия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Small Form Factor (SFF), с възможност за хоризонтално и вертикално използване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Захранване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Мин. 82% efficient Power Supply 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Съвместимост на предложения модел компютър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Операционни системи: MS Windows 7 Pro/8/8.1/10 Pro (32/64bit) от Windows Certified Products List (WCPL)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Софтуер: MS Office Professional 2013; MS Office Professional 2016, Adobe Acrobat Reader,  Abby Fine Reader, AutoCAD</w:t>
            </w:r>
          </w:p>
        </w:tc>
      </w:tr>
      <w:tr w:rsidR="005D0AA7" w:rsidRPr="005D0AA7" w:rsidTr="005D0AA7">
        <w:trPr>
          <w:trHeight w:val="63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Операционна система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Инсталирана и активирана операционна система MS Windows 10 Pro (64bit) OEM 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Захранващ кабел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 бъде съвместим с контакт тип „Шуко“ – CEE 7/3 и CEE 7/5 или еквивалентно, с дължина не по-малко от 1,5 метра</w:t>
            </w:r>
          </w:p>
        </w:tc>
      </w:tr>
      <w:tr w:rsidR="005D0AA7" w:rsidRPr="005D0AA7" w:rsidTr="005D0AA7">
        <w:trPr>
          <w:trHeight w:val="630"/>
        </w:trPr>
        <w:tc>
          <w:tcPr>
            <w:tcW w:w="1448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D" w:rsidRDefault="00045E2D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[КПУ-1.4</w:t>
            </w:r>
            <w:r w:rsidRPr="00045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]</w:t>
            </w:r>
          </w:p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Компютър от типа </w:t>
            </w:r>
            <w:r w:rsidR="00B93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всичко в едно (</w:t>
            </w:r>
            <w:r w:rsidRPr="005D0A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All-in-one</w:t>
            </w:r>
            <w:r w:rsidR="00B93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Процесор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 по-малко от 4 ядра с не по-малко от 4 нишки (thread); </w:t>
            </w:r>
          </w:p>
        </w:tc>
      </w:tr>
      <w:tr w:rsidR="005D0AA7" w:rsidRPr="005D0AA7" w:rsidTr="005D0AA7">
        <w:trPr>
          <w:trHeight w:val="63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Тактова честота - базова не по-ниска от 2.80 GHz; </w:t>
            </w:r>
          </w:p>
        </w:tc>
      </w:tr>
      <w:tr w:rsidR="005D0AA7" w:rsidRPr="005D0AA7" w:rsidTr="005D0AA7">
        <w:trPr>
          <w:trHeight w:val="63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Тактова честота - максимална не по-малко от 3.60 GHz; 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по-малко от 6 MB cache;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 битови инструкции;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 еквивалентен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Оперативна памет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 GB 2133 MHz DDR4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Твърд диск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 GB хард диск и 256 GB Solid state disk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Оптично устройство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DVD±RW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BIOS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UEFI, c възможност за Secure boot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Видео карта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Поддържаща Full HD резолюция. Допуска се интегрирана и с възможност за използване на споделена памет</w:t>
            </w:r>
          </w:p>
        </w:tc>
      </w:tr>
      <w:tr w:rsidR="005D0AA7" w:rsidRPr="005D0AA7" w:rsidTr="005D0AA7">
        <w:trPr>
          <w:trHeight w:val="63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Мрежова карта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100/1000 Mbps Ethernet, RJ45, Wake On LAN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Минимум 1xUSB 3.0, 4xUSB 2.0, RJ-45, вход за микрофон и изход за слушалки, видео изход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Аудио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Вградено</w:t>
            </w:r>
          </w:p>
        </w:tc>
      </w:tr>
      <w:tr w:rsidR="005D0AA7" w:rsidRPr="005D0AA7" w:rsidTr="005D0AA7">
        <w:trPr>
          <w:trHeight w:val="126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Допълнителни изисквания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Наличие на вграден TPM 2.0 (Trusted platform module) чип или еквивалент. Възможност за хардуерно заключване на USB портовете</w:t>
            </w:r>
          </w:p>
        </w:tc>
      </w:tr>
      <w:tr w:rsidR="005D0AA7" w:rsidRPr="005D0AA7" w:rsidTr="005D0AA7">
        <w:trPr>
          <w:trHeight w:val="63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Кутия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All-in-one, всичко в едно интегрирани компютър и монитор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Захранващ блок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992A03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</w:t>
            </w:r>
            <w:r w:rsidR="005D0AA7"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сигуряващ безпроблемна работа при пълно натоварване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Стойка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възможност за регулиране на височината, наклона и завъртане наляво-надясно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Тип на монитора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TFT LED или еквивалентен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Размер на дисплея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по-малко от 21.5 инча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Резолюция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по-ниска от 1920 x 1080 (Full HD)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Формат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16:09</w:t>
            </w:r>
          </w:p>
        </w:tc>
      </w:tr>
      <w:tr w:rsidR="005D0AA7" w:rsidRPr="005D0AA7" w:rsidTr="005D0AA7">
        <w:trPr>
          <w:trHeight w:val="63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Мултимедия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Интегрирани камера, микрофон и високоговорители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TCO или еквивалент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Съвместимост на предложения модел компютър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Операционни системи: MS Windows 7 Pro/8/8.1/10 Pro (32/64bit) от Windows Certified Products List (WCPL)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Софтуер: MS Office Professional 2013; MS Office Professional 2016, Adobe Acrobat Reader,  Abby Fine Reader, AutoCAD</w:t>
            </w:r>
          </w:p>
        </w:tc>
      </w:tr>
      <w:tr w:rsidR="005D0AA7" w:rsidRPr="005D0AA7" w:rsidTr="005D0AA7">
        <w:trPr>
          <w:trHeight w:val="63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Операционна система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Инсталирана и активирана операционна система MS Windows 10 Pro (64bit) OEM 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Захранващ кабел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 бъде съвместим с контакт тип „Шуко“ – CEE 7/3 и CEE 7/5 или еквивалентно, с дължина не по-малко от 1,5 метра</w:t>
            </w:r>
          </w:p>
        </w:tc>
      </w:tr>
      <w:tr w:rsidR="005D0AA7" w:rsidRPr="005D0AA7" w:rsidTr="005D0AA7">
        <w:trPr>
          <w:trHeight w:val="330"/>
        </w:trPr>
        <w:tc>
          <w:tcPr>
            <w:tcW w:w="144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D" w:rsidRDefault="00045E2D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[КПУ-1.5</w:t>
            </w:r>
            <w:r w:rsidRPr="00045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]</w:t>
            </w:r>
          </w:p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Монитор I вид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Тип на панела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LED/LCD или еквивалентен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Размер на дисплея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992A03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271F">
              <w:rPr>
                <w:rFonts w:ascii="Times New Roman" w:hAnsi="Times New Roman" w:cs="Times New Roman"/>
                <w:sz w:val="24"/>
                <w:szCs w:val="24"/>
              </w:rPr>
              <w:t>Не по-малко от 22 инча</w:t>
            </w:r>
            <w:r w:rsidRPr="00622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271F">
              <w:rPr>
                <w:rFonts w:ascii="Times New Roman" w:hAnsi="Times New Roman" w:cs="Times New Roman"/>
                <w:sz w:val="24"/>
                <w:szCs w:val="24"/>
              </w:rPr>
              <w:t>(55.88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71F"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Резолюция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по-ниска от 1920 x 1080 (Full HD)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Формат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16:9 или 16:10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Време за реакция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повече от 5 ms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Контраст статичен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по-малко от 1000:1</w:t>
            </w:r>
          </w:p>
        </w:tc>
      </w:tr>
      <w:tr w:rsidR="005D0AA7" w:rsidRPr="005D0AA7" w:rsidTr="005D0AA7">
        <w:trPr>
          <w:trHeight w:val="37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Яркост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по-малко от 250 cd/m</w:t>
            </w: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Захранване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вградено захранване;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x HDMI, 1 x VGA и/или 1 х DVI/Display port, съвместими с предлаганите компютри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Захранващ кабел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 бъде съвместим с контакт тип „Шуко“– CEE 7/3 и CEE 7/5 или еквивалентно, с дължина не по-малко от 1,5 метра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Други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Възможност за регулиране на монитора по височина и спрямо позицията на оператора; 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 бъде окомплектован с всички необходими интерфейсни и захранващи кабели за нормална експлоатация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TCO или еквивалент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D" w:rsidRDefault="00045E2D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[КПУ-1.6</w:t>
            </w:r>
            <w:r w:rsidRPr="00045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]</w:t>
            </w:r>
          </w:p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Монитор II вид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Тип на панела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LED/LCD или еквивалентен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Размер на дисплея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по-малко от 24 инча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Резолюция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по-ниска от 1920 x 1080 (Full HD)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Формат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16:9 или 16:10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Време за реакция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повече от 5 ms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Контраст статичен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по-малко от 1000:1</w:t>
            </w:r>
          </w:p>
        </w:tc>
      </w:tr>
      <w:tr w:rsidR="005D0AA7" w:rsidRPr="005D0AA7" w:rsidTr="005D0AA7">
        <w:trPr>
          <w:trHeight w:val="37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Яркост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по-малко от 300 cd/m</w:t>
            </w: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Захранване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вградено захранване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x HDMI, 1 x VGA и/или 1 х DVI/Display port, съвместими с предлаганите компютри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Захранващ кабел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 бъде съвместим с контакт тип „Шуко“– CEE 7/3 и CEE 7/5 или еквивалентно, с дължина не по-малко от 1,5 метра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Други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Възможност за регулиране на монитора по височина и спрямо позицията на оператора; 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 бъде окомплектован с всички необходими интерфейсни и захранващи кабели за нормална експлоатация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TCO или еквивалент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D" w:rsidRDefault="00045E2D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[КПУ-1.7</w:t>
            </w:r>
            <w:r w:rsidRPr="00045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]</w:t>
            </w:r>
          </w:p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Монитор III вид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Тип на панела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IPS или еквивалентен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Размер на дисплея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по-малко от 21 инча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Резолюция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по-ниска от 1920 x 1080 (Full HD)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Формат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16:9 или 16:10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Време за реакция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повече от 7 ms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Контраст статичен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по-малко от 1000:1</w:t>
            </w:r>
          </w:p>
        </w:tc>
      </w:tr>
      <w:tr w:rsidR="005D0AA7" w:rsidRPr="005D0AA7" w:rsidTr="005D0AA7">
        <w:trPr>
          <w:trHeight w:val="37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Яркост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по-малко от 250 cd/m</w:t>
            </w: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5D0AA7" w:rsidRPr="005D0AA7" w:rsidTr="005D0AA7">
        <w:trPr>
          <w:trHeight w:val="63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Мултимедия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Вградени звукови колонки, вграден микрофон, вградена FHD камера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Захранване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вградено захранване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x USB 2.0 или съвместими, 1 x HDMI, 1хDisplay port, 1 x VGA и/или 1 х DVI, съвместими с предлаганите компютри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Захранващ кабел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 бъде съвместим с контакт тип „Шуко“– CEE 7/3 и CEE 7/5 или еквивалентно, с дължина не по-малко от 1,5 метра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Други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Възможност за регулиране на монитора по височина и спрямо позицията на оператора; 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 бъде окомплектован с всички необходими интерфейсни и захранващи кабели за нормална експлоатация</w:t>
            </w:r>
          </w:p>
        </w:tc>
      </w:tr>
      <w:tr w:rsidR="005D0AA7" w:rsidRPr="005D0AA7" w:rsidTr="005D0AA7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TCO или еквивалент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D" w:rsidRDefault="00045E2D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[КПУ-1.8</w:t>
            </w:r>
            <w:r w:rsidRPr="00045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]</w:t>
            </w:r>
          </w:p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Клавиатура I вид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Начина на свързване към компютъра, тип надписване, други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USB, гравирана/надписана с English (US) и кирилица по БДС</w:t>
            </w:r>
          </w:p>
        </w:tc>
      </w:tr>
      <w:tr w:rsidR="005D0AA7" w:rsidRPr="005D0AA7" w:rsidTr="005D0AA7">
        <w:trPr>
          <w:trHeight w:val="945"/>
        </w:trPr>
        <w:tc>
          <w:tcPr>
            <w:tcW w:w="14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D" w:rsidRDefault="00045E2D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[КПУ-1.9</w:t>
            </w:r>
            <w:r w:rsidRPr="00045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]</w:t>
            </w:r>
          </w:p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Клавиатура II вид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Начина на свързване към компютъра, тип надписване, други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USB, гравирана/надписана с English (US) и кирилица по БДС, с вграден Smart card четец за карти по ISO 7816 </w:t>
            </w:r>
          </w:p>
        </w:tc>
      </w:tr>
      <w:tr w:rsidR="005D0AA7" w:rsidRPr="005D0AA7" w:rsidTr="005D0AA7">
        <w:trPr>
          <w:trHeight w:val="960"/>
        </w:trPr>
        <w:tc>
          <w:tcPr>
            <w:tcW w:w="14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D" w:rsidRDefault="00045E2D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[КПУ-1.10</w:t>
            </w:r>
            <w:r w:rsidRPr="00045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]</w:t>
            </w:r>
          </w:p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Мишка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5D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Начина на свързване към компютъра, тип, други</w:t>
            </w:r>
          </w:p>
        </w:tc>
        <w:tc>
          <w:tcPr>
            <w:tcW w:w="64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0AA7" w:rsidRPr="005D0AA7" w:rsidRDefault="005D0AA7" w:rsidP="0004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U</w:t>
            </w:r>
            <w:r w:rsidR="00045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SB, двубутонна, скрол, оптична</w:t>
            </w:r>
          </w:p>
        </w:tc>
      </w:tr>
    </w:tbl>
    <w:p w:rsidR="0064176B" w:rsidRDefault="0064176B" w:rsidP="0064176B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27" w:rsidRDefault="00613B27" w:rsidP="0064176B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EC3" w:rsidRDefault="00486EC3" w:rsidP="00486EC3">
      <w:pPr>
        <w:tabs>
          <w:tab w:val="left" w:pos="32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6EC3" w:rsidRDefault="00486EC3" w:rsidP="00486EC3">
      <w:pPr>
        <w:tabs>
          <w:tab w:val="left" w:pos="32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6EC3" w:rsidRDefault="00486EC3" w:rsidP="00486EC3">
      <w:pPr>
        <w:tabs>
          <w:tab w:val="left" w:pos="32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6EC3" w:rsidRDefault="00486EC3" w:rsidP="00486EC3">
      <w:pPr>
        <w:tabs>
          <w:tab w:val="left" w:pos="32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3B27" w:rsidRPr="00486EC3" w:rsidRDefault="00486EC3" w:rsidP="00486EC3">
      <w:pPr>
        <w:tabs>
          <w:tab w:val="left" w:pos="325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EC3">
        <w:rPr>
          <w:rFonts w:ascii="Times New Roman" w:hAnsi="Times New Roman" w:cs="Times New Roman"/>
          <w:i/>
          <w:sz w:val="24"/>
          <w:szCs w:val="24"/>
        </w:rPr>
        <w:t>Всяко посочване на конкретен стандарт, спецификация, техническо одобрение, техническа референция, марка или други следва да се разбират за посочените или еквивалентни.</w:t>
      </w:r>
    </w:p>
    <w:p w:rsidR="00613B27" w:rsidRDefault="00613B27" w:rsidP="0064176B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27" w:rsidRPr="0064176B" w:rsidRDefault="00613B27" w:rsidP="005D0AA7">
      <w:pPr>
        <w:tabs>
          <w:tab w:val="left" w:pos="325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613B27" w:rsidRPr="0064176B" w:rsidSect="005D0AA7">
      <w:headerReference w:type="default" r:id="rId6"/>
      <w:footerReference w:type="default" r:id="rId7"/>
      <w:pgSz w:w="11906" w:h="16838"/>
      <w:pgMar w:top="1417" w:right="1417" w:bottom="1417" w:left="1417" w:header="42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31" w:rsidRDefault="00B77A31" w:rsidP="0064176B">
      <w:pPr>
        <w:spacing w:after="0" w:line="240" w:lineRule="auto"/>
      </w:pPr>
      <w:r>
        <w:separator/>
      </w:r>
    </w:p>
  </w:endnote>
  <w:endnote w:type="continuationSeparator" w:id="0">
    <w:p w:rsidR="00B77A31" w:rsidRDefault="00B77A31" w:rsidP="0064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7769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5D0AA7" w:rsidRPr="005D0AA7" w:rsidRDefault="005D0AA7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D0AA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D0AA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D0AA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20E1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D0AA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5D0AA7" w:rsidRDefault="005D0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31" w:rsidRDefault="00B77A31" w:rsidP="0064176B">
      <w:pPr>
        <w:spacing w:after="0" w:line="240" w:lineRule="auto"/>
      </w:pPr>
      <w:r>
        <w:separator/>
      </w:r>
    </w:p>
  </w:footnote>
  <w:footnote w:type="continuationSeparator" w:id="0">
    <w:p w:rsidR="00B77A31" w:rsidRDefault="00B77A31" w:rsidP="00641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76B" w:rsidRDefault="0064176B" w:rsidP="0064176B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64176B">
      <w:rPr>
        <w:rFonts w:ascii="Times New Roman" w:hAnsi="Times New Roman" w:cs="Times New Roman"/>
        <w:sz w:val="20"/>
        <w:szCs w:val="20"/>
      </w:rPr>
      <w:t>„Доставка на компютри и периферни устройства за нуждите на органите на изпълнителната власт и техните администрации“ с шест обособени позиции: Обособена позиция № 1 „Доставка на компютърни конфигурации“, Обособена позиция № 2 „Доставка на преносими компютри“, Обособена позиция № 3 „Доставка на мултифункционални устройства, принтери и скенери“, Обособена позиция № 4 „Доставка на мултимедийни проектори“, Обособена позиция № 5 „Доставка на непрекъсваеми токозахранващи устройства“, Обособена позиция № 6 „Доставка на таблети“</w:t>
    </w:r>
  </w:p>
  <w:p w:rsidR="00613B27" w:rsidRPr="0064176B" w:rsidRDefault="00613B27" w:rsidP="0064176B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 CYR" w:hAnsi="Times New Roman CYR"/>
        <w:noProof/>
        <w:color w:val="000000"/>
        <w:sz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D9E95E" wp14:editId="39DAB25C">
              <wp:simplePos x="0" y="0"/>
              <wp:positionH relativeFrom="column">
                <wp:posOffset>-204470</wp:posOffset>
              </wp:positionH>
              <wp:positionV relativeFrom="paragraph">
                <wp:posOffset>5714</wp:posOffset>
              </wp:positionV>
              <wp:extent cx="6296025" cy="0"/>
              <wp:effectExtent l="0" t="0" r="28575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6025" cy="0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439F1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pt,.45pt" to="479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YW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" o:allowincell="f" strokeweight=".1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6B"/>
    <w:rsid w:val="00045E2D"/>
    <w:rsid w:val="00066807"/>
    <w:rsid w:val="001D75B8"/>
    <w:rsid w:val="00220E15"/>
    <w:rsid w:val="003F30DC"/>
    <w:rsid w:val="00486EC3"/>
    <w:rsid w:val="005D0AA7"/>
    <w:rsid w:val="00613B27"/>
    <w:rsid w:val="0064176B"/>
    <w:rsid w:val="008B41B4"/>
    <w:rsid w:val="00992A03"/>
    <w:rsid w:val="00A03D90"/>
    <w:rsid w:val="00B2555E"/>
    <w:rsid w:val="00B77A31"/>
    <w:rsid w:val="00B93584"/>
    <w:rsid w:val="00D82A1E"/>
    <w:rsid w:val="00E553FD"/>
    <w:rsid w:val="00F0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EE7F22"/>
  <w15:docId w15:val="{ABEE233D-52B5-41E9-AEA2-7318299C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76B"/>
  </w:style>
  <w:style w:type="paragraph" w:styleId="Footer">
    <w:name w:val="footer"/>
    <w:basedOn w:val="Normal"/>
    <w:link w:val="FooterChar"/>
    <w:uiPriority w:val="99"/>
    <w:unhideWhenUsed/>
    <w:rsid w:val="00641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76B"/>
  </w:style>
  <w:style w:type="character" w:styleId="CommentReference">
    <w:name w:val="annotation reference"/>
    <w:basedOn w:val="DefaultParagraphFont"/>
    <w:uiPriority w:val="99"/>
    <w:semiHidden/>
    <w:unhideWhenUsed/>
    <w:rsid w:val="008B4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1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1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1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Съева-Стаменкова</dc:creator>
  <cp:keywords/>
  <dc:description/>
  <cp:lastModifiedBy>Кристина Съева-Стаменкова</cp:lastModifiedBy>
  <cp:revision>15</cp:revision>
  <cp:lastPrinted>2019-01-24T15:08:00Z</cp:lastPrinted>
  <dcterms:created xsi:type="dcterms:W3CDTF">2018-11-22T10:40:00Z</dcterms:created>
  <dcterms:modified xsi:type="dcterms:W3CDTF">2019-03-21T10:09:00Z</dcterms:modified>
</cp:coreProperties>
</file>