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BF" w:rsidRPr="006701BF" w:rsidRDefault="006701BF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ТЕХНИЧЕСКА СПЕЦИФИКАЦИЯ</w:t>
      </w:r>
    </w:p>
    <w:p w:rsidR="006701BF" w:rsidRPr="006701BF" w:rsidRDefault="00476482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обособена позиция 1</w:t>
      </w:r>
    </w:p>
    <w:p w:rsidR="00476482" w:rsidRPr="006701BF" w:rsidRDefault="00476482" w:rsidP="0047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ткрита процедура за сключване на рамкови споразумения на Централния орган за покупки с предмет:</w:t>
      </w:r>
    </w:p>
    <w:p w:rsidR="001170D2" w:rsidRDefault="00476482" w:rsidP="00476482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„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Доставка на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автомобилно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гориво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чрез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карти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безналично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плащане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смазочни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материали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автомобили 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автокозметика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6701BF" w:rsidRDefault="00476482" w:rsidP="00476482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Обособена позиция 1: „Доставка на автомобилни горива чрез карти за </w:t>
      </w:r>
      <w:proofErr w:type="spellStart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безналично</w:t>
      </w:r>
      <w:proofErr w:type="spellEnd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плащане“.</w:t>
      </w:r>
    </w:p>
    <w:p w:rsidR="00C87FA0" w:rsidRPr="00481EA6" w:rsidRDefault="00C87FA0" w:rsidP="00C87FA0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Прогнозна стойност – </w:t>
      </w:r>
      <w:r w:rsidR="003C534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</w:t>
      </w:r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proofErr w:type="spellStart"/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000</w:t>
      </w:r>
      <w:proofErr w:type="spellEnd"/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(</w:t>
      </w:r>
      <w:r w:rsidR="003C534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сто</w:t>
      </w:r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милиона</w:t>
      </w:r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)</w:t>
      </w:r>
      <w:r w:rsidRPr="00481E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лева без ДДС;</w:t>
      </w:r>
    </w:p>
    <w:p w:rsidR="00476482" w:rsidRPr="006701BF" w:rsidRDefault="00476482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701BF" w:rsidRPr="006701BF" w:rsidRDefault="006701BF" w:rsidP="00670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701BF" w:rsidRPr="00476482" w:rsidRDefault="006701BF" w:rsidP="0067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OLE_LINK16"/>
      <w:bookmarkStart w:id="1" w:name="OLE_LINK17"/>
      <w:bookmarkStart w:id="2" w:name="OLE_LINK18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764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Предмет. </w:t>
      </w:r>
      <w:r w:rsidR="00476482" w:rsidRPr="0047648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Обособената позиция обхваща доставка на следните в</w:t>
      </w:r>
      <w:r w:rsidRPr="00476482">
        <w:rPr>
          <w:rFonts w:ascii="Times New Roman" w:eastAsia="Times New Roman" w:hAnsi="Times New Roman" w:cs="Times New Roman"/>
          <w:sz w:val="24"/>
          <w:szCs w:val="24"/>
          <w:lang w:eastAsia="bg-BG"/>
        </w:rPr>
        <w:t>идове горива:</w:t>
      </w:r>
    </w:p>
    <w:bookmarkEnd w:id="0"/>
    <w:bookmarkEnd w:id="1"/>
    <w:bookmarkEnd w:id="2"/>
    <w:p w:rsidR="006701BF" w:rsidRPr="006701BF" w:rsidRDefault="006701BF" w:rsidP="006701BF">
      <w:pPr>
        <w:autoSpaceDE w:val="0"/>
        <w:autoSpaceDN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3" w:name="OLE_LINK1"/>
      <w:bookmarkStart w:id="4" w:name="OLE_LINK2"/>
      <w:r w:rsidRPr="006701B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1. 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Start"/>
      <w:r w:rsidRPr="006701B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втомобилни</w:t>
      </w:r>
      <w:proofErr w:type="spellEnd"/>
      <w:r w:rsidRPr="006701B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бензини; </w:t>
      </w:r>
    </w:p>
    <w:p w:rsidR="006701BF" w:rsidRPr="006701BF" w:rsidRDefault="006701BF" w:rsidP="006701BF">
      <w:pPr>
        <w:autoSpaceDE w:val="0"/>
        <w:autoSpaceDN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1B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2. 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proofErr w:type="spellStart"/>
      <w:r w:rsidRPr="006701B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орива</w:t>
      </w:r>
      <w:proofErr w:type="spellEnd"/>
      <w:r w:rsidRPr="006701BF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дизелови двигатели</w:t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01BF" w:rsidRPr="006701BF" w:rsidRDefault="006701BF" w:rsidP="006701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Газ пропан-бутан. </w:t>
      </w:r>
    </w:p>
    <w:p w:rsidR="006701BF" w:rsidRPr="006701BF" w:rsidRDefault="006701BF" w:rsidP="00670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CPV</w:t>
      </w:r>
      <w:r w:rsidRPr="006701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09100000 Горива, съгласно номенклатурата на Класификатора на обществените поръчки.</w:t>
      </w:r>
      <w:bookmarkStart w:id="5" w:name="OLE_LINK62"/>
      <w:bookmarkStart w:id="6" w:name="OLE_LINK63"/>
      <w:r w:rsidRPr="006701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6701BF" w:rsidRPr="006701BF" w:rsidRDefault="006701BF" w:rsidP="0067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участници по обособена позиция 1 сле</w:t>
      </w:r>
      <w:bookmarkStart w:id="7" w:name="_GoBack"/>
      <w:bookmarkEnd w:id="7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 да предложат в офертите като задължителен минимум доставка на</w:t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6701BF" w:rsidRPr="004473E2" w:rsidRDefault="006701BF" w:rsidP="006701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Дизелово гориво</w:t>
      </w:r>
      <w:r w:rsidR="00447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6701BF" w:rsidRPr="006701BF" w:rsidRDefault="006701BF" w:rsidP="006701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Автомобилно гориво А95</w:t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H;</w:t>
      </w:r>
    </w:p>
    <w:p w:rsidR="006701BF" w:rsidRPr="006701BF" w:rsidRDefault="006701BF" w:rsidP="006701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3.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Автомобилно гориво А98</w:t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A100.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01BF" w:rsidRPr="006701BF" w:rsidRDefault="006701BF" w:rsidP="006701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Газ пропан-бутан.</w:t>
      </w:r>
    </w:p>
    <w:p w:rsidR="006701BF" w:rsidRPr="006701BF" w:rsidRDefault="006701BF" w:rsidP="0067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Освен горепосочените задължителни горива, участниците могат да предложат и други горива за дизелови двигатели и автомобилни бензини с подобрители, които предлагат в своите обекти.</w:t>
      </w:r>
    </w:p>
    <w:p w:rsidR="002404D4" w:rsidRDefault="004473E2" w:rsidP="002404D4">
      <w:pPr>
        <w:tabs>
          <w:tab w:val="left" w:pos="709"/>
        </w:tabs>
        <w:autoSpaceDE w:val="0"/>
        <w:autoSpaceDN w:val="0"/>
        <w:adjustRightInd w:val="0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" w:name="OLE_LINK19"/>
      <w:bookmarkStart w:id="9" w:name="OLE_LINK20"/>
      <w:bookmarkStart w:id="10" w:name="OLE_LINK21"/>
      <w:bookmarkEnd w:id="5"/>
      <w:bookmarkEnd w:id="6"/>
      <w:bookmarkEnd w:id="3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="00177D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.Количество.</w:t>
      </w:r>
      <w:r w:rsidRPr="0044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DD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Конкретните количества ще се определят в периода на изпълнение на рамковите споразумения и ще зависят от текущите нужди на отделните администрации и в рамките на утвърдените им бюджети.</w:t>
      </w:r>
    </w:p>
    <w:p w:rsidR="002404D4" w:rsidRPr="002404D4" w:rsidRDefault="002404D4" w:rsidP="0024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0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</w:t>
      </w:r>
      <w:r w:rsidRPr="00240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40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2404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Доставяните автомобилни  горива (бензин и дизел) трябва да отговарят на изискванията за качество съгласно Приложение № 1 към чл. 6, т. 1 и Приложение № 2 към чл. 6, т. 2 от Наредбата за изискванията за качеството на течните горива, условията, реда и начина за техния контрол (Приета с ПМС № 156 от 15.07.2003г.), както и на всички други приложими изисквания на действащата нормативна база в България. </w:t>
      </w:r>
    </w:p>
    <w:p w:rsidR="00196873" w:rsidRDefault="004473E2" w:rsidP="00196873">
      <w:pPr>
        <w:pStyle w:val="Title"/>
        <w:widowControl w:val="0"/>
        <w:tabs>
          <w:tab w:val="left" w:pos="360"/>
        </w:tabs>
        <w:spacing w:beforeLines="120" w:before="288" w:afterLines="120" w:after="288"/>
        <w:jc w:val="both"/>
        <w:rPr>
          <w:b w:val="0"/>
          <w:sz w:val="24"/>
          <w:szCs w:val="24"/>
        </w:rPr>
      </w:pPr>
      <w:bookmarkStart w:id="11" w:name="OLE_LINK22"/>
      <w:bookmarkStart w:id="12" w:name="OLE_LINK23"/>
      <w:bookmarkEnd w:id="8"/>
      <w:bookmarkEnd w:id="9"/>
      <w:bookmarkEnd w:id="10"/>
      <w:r w:rsidRPr="004473E2">
        <w:rPr>
          <w:color w:val="000000"/>
          <w:sz w:val="24"/>
          <w:szCs w:val="24"/>
        </w:rPr>
        <w:t>1.</w:t>
      </w:r>
      <w:r w:rsidR="002404D4">
        <w:rPr>
          <w:color w:val="000000"/>
          <w:sz w:val="24"/>
          <w:szCs w:val="24"/>
          <w:lang w:val="en-US"/>
        </w:rPr>
        <w:t>4</w:t>
      </w:r>
      <w:r w:rsidRPr="004473E2">
        <w:rPr>
          <w:color w:val="000000"/>
          <w:sz w:val="24"/>
          <w:szCs w:val="24"/>
        </w:rPr>
        <w:t>. Цена.</w:t>
      </w:r>
      <w:r w:rsidRPr="004473E2">
        <w:rPr>
          <w:sz w:val="24"/>
          <w:szCs w:val="24"/>
        </w:rPr>
        <w:t xml:space="preserve"> </w:t>
      </w:r>
      <w:bookmarkStart w:id="13" w:name="OLE_LINK423"/>
      <w:bookmarkStart w:id="14" w:name="OLE_LINK424"/>
      <w:bookmarkEnd w:id="11"/>
      <w:bookmarkEnd w:id="12"/>
      <w:r w:rsidR="00196873">
        <w:rPr>
          <w:b w:val="0"/>
          <w:sz w:val="24"/>
          <w:szCs w:val="24"/>
        </w:rPr>
        <w:t>Цените на предлаганите горива се формират, като от техните публични цени, обявени от участника и</w:t>
      </w:r>
      <w:r w:rsidR="00196873" w:rsidRPr="00AB09FA">
        <w:rPr>
          <w:b w:val="0"/>
          <w:sz w:val="24"/>
          <w:szCs w:val="24"/>
        </w:rPr>
        <w:t xml:space="preserve"> валидни за съответния тър</w:t>
      </w:r>
      <w:r w:rsidR="00196873">
        <w:rPr>
          <w:b w:val="0"/>
          <w:sz w:val="24"/>
          <w:szCs w:val="24"/>
        </w:rPr>
        <w:t>говски обект към момента на зареждането се приспадне съответната отстъпка в процент,</w:t>
      </w:r>
      <w:r w:rsidR="00196873" w:rsidRPr="00AB09FA">
        <w:rPr>
          <w:b w:val="0"/>
          <w:sz w:val="24"/>
          <w:szCs w:val="24"/>
        </w:rPr>
        <w:t xml:space="preserve"> </w:t>
      </w:r>
      <w:r w:rsidR="00196873" w:rsidRPr="00951F15">
        <w:rPr>
          <w:b w:val="0"/>
          <w:sz w:val="24"/>
          <w:szCs w:val="24"/>
        </w:rPr>
        <w:t xml:space="preserve">съгласно сключения </w:t>
      </w:r>
      <w:r w:rsidR="00196873">
        <w:rPr>
          <w:b w:val="0"/>
          <w:sz w:val="24"/>
          <w:szCs w:val="24"/>
        </w:rPr>
        <w:t>със съответния възложител договор.</w:t>
      </w:r>
    </w:p>
    <w:p w:rsidR="006701BF" w:rsidRPr="006701BF" w:rsidRDefault="006701BF" w:rsidP="00196873">
      <w:pPr>
        <w:widowControl w:val="0"/>
        <w:tabs>
          <w:tab w:val="left" w:pos="360"/>
        </w:tabs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="002404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6701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bookmarkStart w:id="15" w:name="OLE_LINK333"/>
      <w:bookmarkStart w:id="16" w:name="OLE_LINK334"/>
      <w:r w:rsidRPr="006701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Търговски обекти (бензиностанции)</w:t>
      </w:r>
    </w:p>
    <w:bookmarkEnd w:id="15"/>
    <w:bookmarkEnd w:id="16"/>
    <w:p w:rsidR="006701BF" w:rsidRPr="006701BF" w:rsidRDefault="006701BF" w:rsidP="006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Доставката на горивата по обособена позиция  1 ще се извършва в търговските обекти на участниците, разположени на територията на Република България. Участниците следва да разполагат с развита търговска мрежа за горива на територията на цялата страна, където да се предлагат всичките видове горива, предмет на настоящата поръчка.</w:t>
      </w:r>
    </w:p>
    <w:p w:rsidR="006701BF" w:rsidRPr="006701BF" w:rsidRDefault="006701BF" w:rsidP="006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Обектите (бензиностанциите) на участниците трябва да са включени към система за </w:t>
      </w:r>
      <w:proofErr w:type="spellStart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безналично</w:t>
      </w:r>
      <w:proofErr w:type="spellEnd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картово разплащане чрез електронни карти и регистриране на заредените горива. </w:t>
      </w:r>
    </w:p>
    <w:p w:rsidR="006701BF" w:rsidRPr="006701BF" w:rsidRDefault="006701BF" w:rsidP="006701BF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7" w:name="OLE_LINK325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трябва да разполага с един или няколко търговски обекта /бензиностанции/, в поне 15 областни града като обектите в съответния областен град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заедно или поотделно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отговарят на следните условия:</w:t>
      </w:r>
    </w:p>
    <w:p w:rsidR="006701BF" w:rsidRPr="006701BF" w:rsidRDefault="006701BF" w:rsidP="006701BF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1BF" w:rsidRPr="006701BF" w:rsidRDefault="006701BF" w:rsidP="006701BF">
      <w:pPr>
        <w:numPr>
          <w:ilvl w:val="0"/>
          <w:numId w:val="2"/>
        </w:num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намират се в населеното място – административен център на областта или на разстояние не по-голямо от 25 км от него; </w:t>
      </w:r>
    </w:p>
    <w:p w:rsidR="006701BF" w:rsidRPr="006701BF" w:rsidRDefault="006701BF" w:rsidP="006701BF">
      <w:pPr>
        <w:numPr>
          <w:ilvl w:val="0"/>
          <w:numId w:val="2"/>
        </w:num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осигуряват възможност за зареждане на дизелово гориво, бензин А95Н,  бензин А98Н/А100, газ пропан - бутан; </w:t>
      </w:r>
    </w:p>
    <w:p w:rsidR="006701BF" w:rsidRPr="006701BF" w:rsidRDefault="006701BF" w:rsidP="006701BF">
      <w:pPr>
        <w:numPr>
          <w:ilvl w:val="0"/>
          <w:numId w:val="1"/>
        </w:num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са с работно време 7 дни в седмицата и 24 часа в денонощието.</w:t>
      </w:r>
    </w:p>
    <w:p w:rsidR="006701BF" w:rsidRPr="006701BF" w:rsidRDefault="006701BF" w:rsidP="006701BF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1BF" w:rsidRPr="006701BF" w:rsidRDefault="006701BF" w:rsidP="006701BF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8" w:name="OLE_LINK329"/>
      <w:bookmarkStart w:id="19" w:name="OLE_LINK330"/>
      <w:bookmarkStart w:id="20" w:name="OLE_LINK331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обекти, посочени от участника в </w:t>
      </w:r>
      <w:r w:rsidRPr="002404D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2а от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документацията за участие следва да обслужват система за </w:t>
      </w:r>
      <w:proofErr w:type="spellStart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безналично</w:t>
      </w:r>
      <w:proofErr w:type="spellEnd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 с електронни карти</w:t>
      </w:r>
      <w:bookmarkEnd w:id="18"/>
      <w:bookmarkEnd w:id="19"/>
      <w:bookmarkEnd w:id="20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bookmarkEnd w:id="17"/>
    </w:p>
    <w:p w:rsidR="006701BF" w:rsidRPr="006701BF" w:rsidRDefault="006701BF" w:rsidP="00670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трябва да представи Декларация-списък с бензиностанции за доказване на териториално покритие в съответствие с </w:t>
      </w:r>
      <w:r w:rsidRPr="002404D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2а от документацията за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процедурата.</w:t>
      </w:r>
      <w:r w:rsidRPr="006701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6701BF" w:rsidRPr="006701BF" w:rsidRDefault="006701BF" w:rsidP="006701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="00240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="0017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67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Електронни карти </w:t>
      </w:r>
    </w:p>
    <w:p w:rsidR="006701BF" w:rsidRPr="006701BF" w:rsidRDefault="006701BF" w:rsidP="006701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21" w:name="OLE_LINK336"/>
      <w:bookmarkStart w:id="22" w:name="OLE_LINK337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Електронните карти следва да бъдат издавани безвъзмездно</w:t>
      </w:r>
      <w:smartTag w:uri="urn:schemas-microsoft-com:office:smarttags" w:element="PersonName">
        <w:r w:rsidRPr="006701B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smartTag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възложителите не заплащат месечни такси за обслужване на картите и такси за транзакции и покупки. Изпълнителят следва да предвиди и да съобрази тези условия в ценовото си предложение.</w:t>
      </w:r>
    </w:p>
    <w:bookmarkEnd w:id="21"/>
    <w:bookmarkEnd w:id="22"/>
    <w:p w:rsidR="006701BF" w:rsidRPr="006701BF" w:rsidRDefault="006701BF" w:rsidP="006701B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ще предостави на изпълнителя, с когото е сключил договор за доставка на горива, списък на автомобилите с право да зареждат, с посочени регистрационните им номера, марка и модел на МПС, вид гориво и всяка друга информация, необходима за издаването на електронна карта на всяко МПС. </w:t>
      </w:r>
    </w:p>
    <w:p w:rsidR="00D1125C" w:rsidRDefault="00D1125C" w:rsidP="006701B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701BF" w:rsidRPr="006701BF" w:rsidRDefault="006701BF" w:rsidP="006701B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bookmarkStart w:id="23" w:name="OLE_LINK481"/>
      <w:bookmarkStart w:id="24" w:name="OLE_LINK482"/>
      <w:bookmarkStart w:id="25" w:name="OLE_LINK483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404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Място за изпълнение </w:t>
      </w:r>
    </w:p>
    <w:p w:rsidR="006701BF" w:rsidRPr="006701BF" w:rsidRDefault="006701BF" w:rsidP="006701B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eastAsia="bg-BG"/>
        </w:rPr>
      </w:pPr>
    </w:p>
    <w:p w:rsidR="006701BF" w:rsidRDefault="006701BF" w:rsidP="006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Местата на изпълнение на доставките по рамковото споразумение са на територията на цялата страна в търговските обекти на изпълнители</w:t>
      </w:r>
      <w:r w:rsidR="00DA2C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конкретизирани в договорите, сключени въз основа на рамковото споразумение между индивидуалните възложители и изпълнителите на съответните договори. </w:t>
      </w:r>
    </w:p>
    <w:p w:rsidR="00A152EA" w:rsidRDefault="00A152EA" w:rsidP="006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152EA" w:rsidRPr="006701BF" w:rsidRDefault="00A152EA" w:rsidP="006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bookmarkEnd w:id="23"/>
    <w:bookmarkEnd w:id="24"/>
    <w:bookmarkEnd w:id="25"/>
    <w:bookmarkEnd w:id="13"/>
    <w:bookmarkEnd w:id="14"/>
    <w:sectPr w:rsidR="00A152EA" w:rsidRPr="006701BF" w:rsidSect="00037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418" w:bottom="89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FC" w:rsidRDefault="003F1605">
      <w:pPr>
        <w:spacing w:after="0" w:line="240" w:lineRule="auto"/>
      </w:pPr>
      <w:r>
        <w:separator/>
      </w:r>
    </w:p>
  </w:endnote>
  <w:endnote w:type="continuationSeparator" w:id="0">
    <w:p w:rsidR="000832FC" w:rsidRDefault="003F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E41DB6" w:rsidP="007D3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D93" w:rsidRDefault="003C534F" w:rsidP="007456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E41DB6" w:rsidP="007D3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34F">
      <w:rPr>
        <w:rStyle w:val="PageNumber"/>
        <w:noProof/>
      </w:rPr>
      <w:t>1</w:t>
    </w:r>
    <w:r>
      <w:rPr>
        <w:rStyle w:val="PageNumber"/>
      </w:rPr>
      <w:fldChar w:fldCharType="end"/>
    </w:r>
  </w:p>
  <w:p w:rsidR="00E87D93" w:rsidRPr="00A34E87" w:rsidRDefault="00E41DB6" w:rsidP="0074566B">
    <w:pPr>
      <w:pStyle w:val="Footer"/>
      <w:ind w:right="360"/>
      <w:rPr>
        <w:sz w:val="20"/>
        <w:szCs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3C5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FC" w:rsidRDefault="003F1605">
      <w:pPr>
        <w:spacing w:after="0" w:line="240" w:lineRule="auto"/>
      </w:pPr>
      <w:r>
        <w:separator/>
      </w:r>
    </w:p>
  </w:footnote>
  <w:footnote w:type="continuationSeparator" w:id="0">
    <w:p w:rsidR="000832FC" w:rsidRDefault="003F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3C5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Pr="00450981" w:rsidRDefault="003C534F" w:rsidP="00145628">
    <w:pPr>
      <w:pStyle w:val="Header"/>
      <w:ind w:firstLine="708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3C5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51"/>
    <w:multiLevelType w:val="hybridMultilevel"/>
    <w:tmpl w:val="9DDEF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3C96"/>
    <w:multiLevelType w:val="hybridMultilevel"/>
    <w:tmpl w:val="F9D649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1809"/>
    <w:multiLevelType w:val="hybridMultilevel"/>
    <w:tmpl w:val="725A678C"/>
    <w:lvl w:ilvl="0" w:tplc="0402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CA303BE4">
      <w:start w:val="6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D7FC1"/>
    <w:multiLevelType w:val="hybridMultilevel"/>
    <w:tmpl w:val="DF1E2030"/>
    <w:lvl w:ilvl="0" w:tplc="42ECACC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F38354C"/>
    <w:multiLevelType w:val="hybridMultilevel"/>
    <w:tmpl w:val="D71CCB9C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D5333B"/>
    <w:multiLevelType w:val="hybridMultilevel"/>
    <w:tmpl w:val="725A678C"/>
    <w:lvl w:ilvl="0" w:tplc="0402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CA303BE4">
      <w:start w:val="6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BF"/>
    <w:rsid w:val="000832FC"/>
    <w:rsid w:val="001170D2"/>
    <w:rsid w:val="00133CD1"/>
    <w:rsid w:val="00177DDC"/>
    <w:rsid w:val="00196873"/>
    <w:rsid w:val="002404D4"/>
    <w:rsid w:val="002651AA"/>
    <w:rsid w:val="002A5AFB"/>
    <w:rsid w:val="002D3701"/>
    <w:rsid w:val="002E6DD3"/>
    <w:rsid w:val="003017E8"/>
    <w:rsid w:val="00381267"/>
    <w:rsid w:val="003C534F"/>
    <w:rsid w:val="003F1605"/>
    <w:rsid w:val="004473E2"/>
    <w:rsid w:val="00476482"/>
    <w:rsid w:val="004A4EE4"/>
    <w:rsid w:val="004C33B6"/>
    <w:rsid w:val="00541BA1"/>
    <w:rsid w:val="006033C6"/>
    <w:rsid w:val="00631F6A"/>
    <w:rsid w:val="00633136"/>
    <w:rsid w:val="006701BF"/>
    <w:rsid w:val="00673223"/>
    <w:rsid w:val="006B4BE5"/>
    <w:rsid w:val="006F36CC"/>
    <w:rsid w:val="0098201F"/>
    <w:rsid w:val="00A152EA"/>
    <w:rsid w:val="00AE0C04"/>
    <w:rsid w:val="00B366EA"/>
    <w:rsid w:val="00B7724A"/>
    <w:rsid w:val="00BE3F27"/>
    <w:rsid w:val="00C87FA0"/>
    <w:rsid w:val="00CD51E0"/>
    <w:rsid w:val="00CF6C9A"/>
    <w:rsid w:val="00D1125C"/>
    <w:rsid w:val="00DA2CC2"/>
    <w:rsid w:val="00E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701BF"/>
  </w:style>
  <w:style w:type="paragraph" w:styleId="BodyText">
    <w:name w:val="Body Text"/>
    <w:basedOn w:val="Normal"/>
    <w:link w:val="BodyTextChar"/>
    <w:uiPriority w:val="99"/>
    <w:rsid w:val="002E6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2E6D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E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476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7648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701BF"/>
  </w:style>
  <w:style w:type="paragraph" w:styleId="BodyText">
    <w:name w:val="Body Text"/>
    <w:basedOn w:val="Normal"/>
    <w:link w:val="BodyTextChar"/>
    <w:uiPriority w:val="99"/>
    <w:rsid w:val="002E6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2E6D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E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476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7648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 Пламенова</dc:creator>
  <cp:lastModifiedBy>Марта Пламенова</cp:lastModifiedBy>
  <cp:revision>15</cp:revision>
  <cp:lastPrinted>2018-04-13T12:17:00Z</cp:lastPrinted>
  <dcterms:created xsi:type="dcterms:W3CDTF">2018-02-15T08:56:00Z</dcterms:created>
  <dcterms:modified xsi:type="dcterms:W3CDTF">2018-06-05T08:08:00Z</dcterms:modified>
</cp:coreProperties>
</file>